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福建省体育局关于印发《福建省体育系统行政处罚自由裁量参考标准》（试行）的通知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闽体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各设区市体育局、平潭综合实验区社会事业局、局机关各处室：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为规范我省体育系统正确行使行政处罚自由裁量权，保证行</w:t>
      </w:r>
      <w:r>
        <w:rPr>
          <w:rFonts w:hint="eastAsia" w:ascii="仿宋_GB2312" w:hAnsi="仿宋_GB2312" w:eastAsia="仿宋_GB2312" w:cs="仿宋_GB2312"/>
          <w:sz w:val="32"/>
          <w:szCs w:val="32"/>
        </w:rPr>
        <w:t>政处罚的公平、公正，促进依法行政、合理行政，根据《中华人民共和国行政处罚法》，以及体育类法律法规，制定《福建省体育系统行政处罚自由裁量参考标准》（试行），现予以印发，请各单位认真学习，参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760" w:firstLineChars="18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福建省体育局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2017年1月3日</w:t>
      </w:r>
      <w:bookmarkStart w:id="0" w:name="_GoBack"/>
      <w:bookmarkEnd w:id="0"/>
    </w:p>
    <w:sectPr>
      <w:pgMar w:top="1440" w:right="1531" w:bottom="1440" w:left="1531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2"/>
  </w:compat>
  <w:rsids>
    <w:rsidRoot w:val="00000000"/>
    <w:rsid w:val="419E2F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Times New Roman" w:hAnsi="Times New Roman" w:eastAsia="Times New Roman" w:cs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TRS_Editor"/>
    <w:basedOn w:val="1"/>
    <w:qFormat/>
    <w:uiPriority w:val="0"/>
    <w:rPr>
      <w:rFonts w:ascii="宋体" w:hAnsi="宋体" w:eastAsia="宋体" w:cs="宋体"/>
      <w:sz w:val="21"/>
      <w:szCs w:val="21"/>
    </w:rPr>
  </w:style>
  <w:style w:type="paragraph" w:customStyle="1" w:styleId="11">
    <w:name w:val="TRS_Editor_div"/>
    <w:basedOn w:val="1"/>
    <w:uiPriority w:val="0"/>
    <w:pPr>
      <w:spacing w:line="336" w:lineRule="atLeast"/>
    </w:pPr>
  </w:style>
  <w:style w:type="paragraph" w:customStyle="1" w:styleId="12">
    <w:name w:val="TRS_Editor_p"/>
    <w:basedOn w:val="1"/>
    <w:uiPriority w:val="0"/>
    <w:pPr>
      <w:spacing w:line="294" w:lineRule="atLeast"/>
    </w:pPr>
    <w:rPr>
      <w:rFonts w:ascii="宋体" w:hAnsi="宋体" w:eastAsia="宋体" w:cs="宋体"/>
      <w:sz w:val="21"/>
      <w:szCs w:val="21"/>
    </w:rPr>
  </w:style>
  <w:style w:type="character" w:customStyle="1" w:styleId="13">
    <w:name w:val="TRS_Editor_span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2023-11-21T12:00:38Z</dcterms:created>
  <dc:creator>Administrator</dc:creator>
  <cp:lastModifiedBy>Administrator</cp:lastModifiedBy>
  <dcterms:modified xsi:type="dcterms:W3CDTF">2023-11-21T12:01:50Z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